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A0C" w:rsidRDefault="00B41A0C">
      <w:pPr>
        <w:pStyle w:val="Uberschrift1"/>
        <w:widowControl/>
        <w:spacing w:before="0" w:after="0" w:line="280" w:lineRule="auto"/>
        <w:rPr>
          <w:rFonts w:cs="Times New Roman"/>
          <w:bCs w:val="0"/>
          <w:szCs w:val="24"/>
          <w:lang w:val="ru-RU"/>
        </w:rPr>
      </w:pPr>
      <w:r>
        <w:rPr>
          <w:rFonts w:cs="Times New Roman"/>
          <w:bCs w:val="0"/>
          <w:szCs w:val="24"/>
          <w:lang w:val="ru-RU"/>
        </w:rPr>
        <w:t>Wirtgen на Симпозиуме по месторождениям Гвинеи 2017</w:t>
      </w:r>
    </w:p>
    <w:p w:rsidR="00B41A0C" w:rsidRDefault="00B41A0C">
      <w:pPr>
        <w:pStyle w:val="Text"/>
        <w:widowControl/>
        <w:rPr>
          <w:rFonts w:cs="Times New Roman"/>
          <w:szCs w:val="24"/>
          <w:lang w:val="ru-RU"/>
        </w:rPr>
      </w:pPr>
    </w:p>
    <w:p w:rsidR="00B41A0C" w:rsidRDefault="00B41A0C" w:rsidP="00DB0EB5">
      <w:pPr>
        <w:pStyle w:val="Text"/>
        <w:widowControl/>
        <w:spacing w:line="280" w:lineRule="auto"/>
        <w:jc w:val="both"/>
        <w:rPr>
          <w:rFonts w:cs="Times New Roman"/>
          <w:szCs w:val="24"/>
          <w:lang w:val="ru-RU"/>
        </w:rPr>
      </w:pPr>
      <w:r>
        <w:rPr>
          <w:rStyle w:val="aa"/>
          <w:rFonts w:cs="Times New Roman"/>
          <w:szCs w:val="24"/>
          <w:lang w:val="ru-RU"/>
        </w:rPr>
        <w:t>На 5-м Симпозиуме по месторождениям Гвинеи в столичном городе Конакри Wirtgen представляет себя посетителям-специалистам как надежного партнера по горному делу.</w:t>
      </w:r>
      <w:r w:rsidR="00DB0EB5" w:rsidRPr="00DB0EB5">
        <w:rPr>
          <w:rStyle w:val="aa"/>
          <w:rFonts w:cs="Times New Roman"/>
          <w:szCs w:val="24"/>
          <w:lang w:val="ru-RU"/>
        </w:rPr>
        <w:t xml:space="preserve"> </w:t>
      </w:r>
      <w:r>
        <w:rPr>
          <w:rStyle w:val="aa"/>
          <w:rFonts w:cs="Times New Roman"/>
          <w:szCs w:val="24"/>
          <w:lang w:val="ru-RU"/>
        </w:rPr>
        <w:t>Благодаря более чем 30-летнему опыту горных разработок во всех уголках мира Wirtgen обладает проверенными и основанными на практике технологиями, приспособленными к экстремальным эксплуатационным условиям.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b/>
          <w:szCs w:val="24"/>
          <w:lang w:val="ru-RU"/>
        </w:rPr>
        <w:t>Более 500 успешных проектов по применению технологии открытой разработки во всем мире свидетельствуют о постоянно поддерживаемом в партнерстве с клиентами уровне всесторонних экспертных знаний и опы</w:t>
      </w:r>
      <w:r w:rsidR="00CF44A0">
        <w:rPr>
          <w:rFonts w:cs="Times New Roman"/>
          <w:b/>
          <w:szCs w:val="24"/>
          <w:lang w:val="ru-RU"/>
        </w:rPr>
        <w:t>та эксплуатации, которые дополня</w:t>
      </w:r>
      <w:r>
        <w:rPr>
          <w:rFonts w:cs="Times New Roman"/>
          <w:b/>
          <w:szCs w:val="24"/>
          <w:lang w:val="ru-RU"/>
        </w:rPr>
        <w:t xml:space="preserve">ют ассортимент машин </w:t>
      </w:r>
      <w:proofErr w:type="spellStart"/>
      <w:r>
        <w:rPr>
          <w:rFonts w:cs="Times New Roman"/>
          <w:b/>
          <w:szCs w:val="24"/>
          <w:lang w:val="ru-RU"/>
        </w:rPr>
        <w:t>Wirtgen</w:t>
      </w:r>
      <w:proofErr w:type="spellEnd"/>
      <w:r>
        <w:rPr>
          <w:rFonts w:cs="Times New Roman"/>
          <w:b/>
          <w:szCs w:val="24"/>
          <w:lang w:val="ru-RU"/>
        </w:rPr>
        <w:t xml:space="preserve"> с различной производительностью.</w:t>
      </w:r>
      <w:r>
        <w:rPr>
          <w:rStyle w:val="aa"/>
          <w:rFonts w:cs="Times New Roman"/>
          <w:szCs w:val="24"/>
          <w:lang w:val="ru-RU"/>
        </w:rPr>
        <w:t xml:space="preserve"> </w:t>
      </w:r>
    </w:p>
    <w:p w:rsidR="00B41A0C" w:rsidRDefault="00B41A0C" w:rsidP="00DB0EB5">
      <w:pPr>
        <w:pStyle w:val="Text"/>
        <w:widowControl/>
        <w:spacing w:line="276" w:lineRule="auto"/>
        <w:jc w:val="both"/>
        <w:rPr>
          <w:rStyle w:val="aa"/>
          <w:rFonts w:cs="Times New Roman"/>
          <w:sz w:val="22"/>
          <w:szCs w:val="24"/>
          <w:lang w:val="ru-RU"/>
        </w:rPr>
      </w:pPr>
    </w:p>
    <w:p w:rsidR="00B41A0C" w:rsidRDefault="00B41A0C" w:rsidP="00DB0EB5">
      <w:pPr>
        <w:pStyle w:val="Text"/>
        <w:widowControl/>
        <w:spacing w:line="280" w:lineRule="auto"/>
        <w:jc w:val="both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Эксперты-профессионалы на африканском континенте</w:t>
      </w:r>
    </w:p>
    <w:p w:rsidR="00B41A0C" w:rsidRDefault="00B41A0C" w:rsidP="00DB0EB5">
      <w:pPr>
        <w:pStyle w:val="Text"/>
        <w:widowControl/>
        <w:spacing w:line="280" w:lineRule="auto"/>
        <w:jc w:val="both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Уже более тридцати лет Wirtgen активно присутствует на африканском рынке, предлагая свои экономичные и экологичные решения в области горной добычи. Помимо машин, местный филиал Wirtgen Group по сбыту и сервису Wirtgen South Africa и избранные дилеры в остальных африканских странах, объединенные в плотную сеть сервисного обслуживания, обеспечивают быстрое реагирование. Техническая поддержка осуществляется непосредственно на месторождении или в мастерских, специально рассчитанных на крупные машины. Интеллектуальная концепция логистики обеспечивает повсеместный доступ к оригинальным запасным частям. Кроме того, эксперты Wirtgen всегда оказывают поддержку в рамках проектного планирования, осуществляемого на местах в соответствии с особыми требованиями клиента. </w:t>
      </w:r>
    </w:p>
    <w:p w:rsidR="00B41A0C" w:rsidRDefault="00B41A0C" w:rsidP="00DB0EB5">
      <w:pPr>
        <w:pStyle w:val="Text"/>
        <w:widowControl/>
        <w:spacing w:line="276" w:lineRule="auto"/>
        <w:jc w:val="both"/>
        <w:rPr>
          <w:rFonts w:cs="Times New Roman"/>
          <w:szCs w:val="24"/>
          <w:lang w:val="ru-RU"/>
        </w:rPr>
      </w:pPr>
    </w:p>
    <w:p w:rsidR="00B41A0C" w:rsidRDefault="00B41A0C" w:rsidP="00DB0EB5">
      <w:pPr>
        <w:pStyle w:val="Text"/>
        <w:widowControl/>
        <w:spacing w:line="280" w:lineRule="auto"/>
        <w:jc w:val="both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Ассортимент высокопр</w:t>
      </w:r>
      <w:r w:rsidR="007301A1">
        <w:rPr>
          <w:rFonts w:cs="Times New Roman"/>
          <w:b/>
          <w:szCs w:val="24"/>
          <w:lang w:val="ru-RU"/>
        </w:rPr>
        <w:t>оизводительной продукции с расширенны</w:t>
      </w:r>
      <w:r>
        <w:rPr>
          <w:rFonts w:cs="Times New Roman"/>
          <w:b/>
          <w:szCs w:val="24"/>
          <w:lang w:val="ru-RU"/>
        </w:rPr>
        <w:t>ми возможностями применения</w:t>
      </w:r>
    </w:p>
    <w:p w:rsidR="00B41A0C" w:rsidRDefault="00B41A0C" w:rsidP="00DB0EB5">
      <w:pPr>
        <w:pStyle w:val="Text"/>
        <w:widowControl/>
        <w:spacing w:line="280" w:lineRule="auto"/>
        <w:jc w:val="both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Предлагаемые Wirtgen карьерные комбайны 2200 SM/2200 SM 3.8, 2500 SM и 4200 SM охватывают три класса мощности, которые можно различным образом конфигурировать в соответствии требованиями проекта. </w:t>
      </w:r>
    </w:p>
    <w:p w:rsidR="00B41A0C" w:rsidRDefault="00B41A0C" w:rsidP="00DB0EB5">
      <w:pPr>
        <w:pStyle w:val="Text"/>
        <w:widowControl/>
        <w:spacing w:line="280" w:lineRule="auto"/>
        <w:jc w:val="both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Карьерный комбайн срезает и измельчает породу специальным фрезерным барабаном и перегружает ее за один рабочий проход по надежному погрузочному конвейеру на большегрузный автомобиль. Кроме того, матери</w:t>
      </w:r>
      <w:r w:rsidR="00CF44A0">
        <w:rPr>
          <w:rFonts w:cs="Times New Roman"/>
          <w:szCs w:val="24"/>
          <w:lang w:val="ru-RU"/>
        </w:rPr>
        <w:t>ал можно выкладывать в виде вал</w:t>
      </w:r>
      <w:r>
        <w:rPr>
          <w:rFonts w:cs="Times New Roman"/>
          <w:szCs w:val="24"/>
          <w:lang w:val="ru-RU"/>
        </w:rPr>
        <w:t>ка между гусе</w:t>
      </w:r>
      <w:r w:rsidR="00CF44A0">
        <w:rPr>
          <w:rFonts w:cs="Times New Roman"/>
          <w:szCs w:val="24"/>
          <w:lang w:val="ru-RU"/>
        </w:rPr>
        <w:t>ничными тележками, а также складиро</w:t>
      </w:r>
      <w:r>
        <w:rPr>
          <w:rFonts w:cs="Times New Roman"/>
          <w:szCs w:val="24"/>
          <w:lang w:val="ru-RU"/>
        </w:rPr>
        <w:t xml:space="preserve">вать сбоку по ходу машины. Эти три различных метода обеспечивают высокую гибкость применения карьерного комбайна Wirtgen. </w:t>
      </w:r>
    </w:p>
    <w:p w:rsidR="00B41A0C" w:rsidRDefault="00B41A0C" w:rsidP="00DB0EB5">
      <w:pPr>
        <w:pStyle w:val="Text"/>
        <w:widowControl/>
        <w:spacing w:line="280" w:lineRule="auto"/>
        <w:jc w:val="both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Комбайны режут каменную породу с пределом прочности при одноосном сжатии до 120 МПа на ширину от 2,20 м до 4,20 м и глубину от 0 см до 83 см. Специальные машины для разр</w:t>
      </w:r>
      <w:r w:rsidR="00CD671E">
        <w:rPr>
          <w:rFonts w:cs="Times New Roman"/>
          <w:szCs w:val="24"/>
          <w:lang w:val="ru-RU"/>
        </w:rPr>
        <w:t xml:space="preserve">аботки скальных пород режут </w:t>
      </w:r>
      <w:r>
        <w:rPr>
          <w:rFonts w:cs="Times New Roman"/>
          <w:szCs w:val="24"/>
          <w:lang w:val="ru-RU"/>
        </w:rPr>
        <w:t xml:space="preserve">более твердый гранит прочностью до 260 МПа. Wirtgen – единственный производитель, чей ассортимент перекрывает </w:t>
      </w:r>
      <w:r>
        <w:rPr>
          <w:rFonts w:cs="Times New Roman"/>
          <w:szCs w:val="24"/>
          <w:lang w:val="ru-RU"/>
        </w:rPr>
        <w:lastRenderedPageBreak/>
        <w:t xml:space="preserve">спектр производительности до 3000 т/ч благодаря непосредственной погрузке при помощи конвейера. </w:t>
      </w:r>
    </w:p>
    <w:p w:rsidR="00B41A0C" w:rsidRDefault="00B41A0C" w:rsidP="00DB0EB5">
      <w:pPr>
        <w:pStyle w:val="Text"/>
        <w:widowControl/>
        <w:spacing w:line="276" w:lineRule="auto"/>
        <w:jc w:val="both"/>
        <w:rPr>
          <w:rFonts w:cs="Times New Roman"/>
          <w:szCs w:val="24"/>
          <w:lang w:val="ru-RU"/>
        </w:rPr>
      </w:pPr>
    </w:p>
    <w:p w:rsidR="00B41A0C" w:rsidRDefault="00B41A0C" w:rsidP="00DB0EB5">
      <w:pPr>
        <w:pStyle w:val="Text"/>
        <w:widowControl/>
        <w:spacing w:line="280" w:lineRule="auto"/>
        <w:jc w:val="both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Поскольку для технологии открытой разработки абсолютно не требу</w:t>
      </w:r>
      <w:r w:rsidR="00CD671E">
        <w:rPr>
          <w:rFonts w:cs="Times New Roman"/>
          <w:szCs w:val="24"/>
          <w:lang w:val="ru-RU"/>
        </w:rPr>
        <w:t>ются буровзрывные работы, снижаю</w:t>
      </w:r>
      <w:r>
        <w:rPr>
          <w:rFonts w:cs="Times New Roman"/>
          <w:szCs w:val="24"/>
          <w:lang w:val="ru-RU"/>
        </w:rPr>
        <w:t>тся сотрясение грунта, шум и пылео</w:t>
      </w:r>
      <w:r w:rsidR="00CD671E">
        <w:rPr>
          <w:rFonts w:cs="Times New Roman"/>
          <w:szCs w:val="24"/>
          <w:lang w:val="ru-RU"/>
        </w:rPr>
        <w:t>бразование, что позволяет оберегать окружающую среду и повыша</w:t>
      </w:r>
      <w:r>
        <w:rPr>
          <w:rFonts w:cs="Times New Roman"/>
          <w:szCs w:val="24"/>
          <w:lang w:val="ru-RU"/>
        </w:rPr>
        <w:t xml:space="preserve">ть безопасность горных работ. Благодаря селективной добыче значительно повышается не только качество материала, но и уровень разработки месторождения, поскольку карьерные комбайны Wirtgen эффективно добывают полезные ископаемые, разработка которых ранее считалась экономически невыгодной, что ведет к созданию добавленной стоимости. Таким образом, при добыче и последующей переработке предприятия получают ощутимый выигрыш от высокого качества и низких производственных издержек. </w:t>
      </w:r>
    </w:p>
    <w:p w:rsidR="00B41A0C" w:rsidRDefault="00B41A0C" w:rsidP="00DB0EB5">
      <w:pPr>
        <w:pStyle w:val="Text"/>
        <w:widowControl/>
        <w:spacing w:line="280" w:lineRule="auto"/>
        <w:jc w:val="both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Карьерные комбайны можно применять не только для добычи сырья, но и для реализации крупных инфраструктурных проектов, напр., прокладки трассы для строительства дорог, железнодорожных путей и тоннелей.</w:t>
      </w:r>
    </w:p>
    <w:p w:rsidR="00B41A0C" w:rsidRDefault="00B41A0C" w:rsidP="00DB0EB5">
      <w:pPr>
        <w:pStyle w:val="Text"/>
        <w:widowControl/>
        <w:spacing w:line="276" w:lineRule="auto"/>
        <w:jc w:val="both"/>
        <w:rPr>
          <w:rFonts w:cs="Times New Roman"/>
          <w:szCs w:val="24"/>
          <w:lang w:val="ru-RU"/>
        </w:rPr>
      </w:pPr>
    </w:p>
    <w:p w:rsidR="00B41A0C" w:rsidRDefault="00B41A0C" w:rsidP="00DB0EB5">
      <w:pPr>
        <w:pStyle w:val="Text"/>
        <w:widowControl/>
        <w:spacing w:line="280" w:lineRule="auto"/>
        <w:jc w:val="both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Карьерный комбайн Wirtgen в Гвинее</w:t>
      </w:r>
    </w:p>
    <w:p w:rsidR="00B41A0C" w:rsidRDefault="00B41A0C" w:rsidP="00DB0EB5">
      <w:pPr>
        <w:pStyle w:val="Text"/>
        <w:widowControl/>
        <w:spacing w:line="280" w:lineRule="auto"/>
        <w:jc w:val="both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Карьерные комбайны Wirtgen работают в Гвинее в Западной Африке уже более</w:t>
      </w:r>
      <w:r>
        <w:rPr>
          <w:rFonts w:cs="Times New Roman"/>
          <w:szCs w:val="24"/>
        </w:rPr>
        <w:t> </w:t>
      </w:r>
      <w:r>
        <w:rPr>
          <w:rFonts w:cs="Times New Roman"/>
          <w:szCs w:val="24"/>
          <w:lang w:val="ru-RU"/>
        </w:rPr>
        <w:t>10 лет. Парк из около 20 машин применяется в основном для добычи боксита. Поддержка клиентов осущес</w:t>
      </w:r>
      <w:r w:rsidR="00CD671E">
        <w:rPr>
          <w:rFonts w:cs="Times New Roman"/>
          <w:szCs w:val="24"/>
          <w:lang w:val="ru-RU"/>
        </w:rPr>
        <w:t>твляется непосредственно с германского головного предприятия</w:t>
      </w:r>
      <w:r>
        <w:rPr>
          <w:rFonts w:cs="Times New Roman"/>
          <w:szCs w:val="24"/>
          <w:lang w:val="ru-RU"/>
        </w:rPr>
        <w:t xml:space="preserve"> Wirtgen и через местный производственны</w:t>
      </w:r>
      <w:r w:rsidR="00CD671E">
        <w:rPr>
          <w:rFonts w:cs="Times New Roman"/>
          <w:szCs w:val="24"/>
          <w:lang w:val="ru-RU"/>
        </w:rPr>
        <w:t>й отдел в Конакри: сотрудники головного предприятия</w:t>
      </w:r>
      <w:bookmarkStart w:id="0" w:name="_GoBack"/>
      <w:bookmarkEnd w:id="0"/>
      <w:r>
        <w:rPr>
          <w:rFonts w:cs="Times New Roman"/>
          <w:szCs w:val="24"/>
          <w:lang w:val="ru-RU"/>
        </w:rPr>
        <w:t xml:space="preserve"> и местные техники прямо на местах выполняют работы по сервисному обслуживанию – от техподдержки до договоров на техобслуживание и ремонт.</w:t>
      </w:r>
    </w:p>
    <w:p w:rsidR="00B41A0C" w:rsidRDefault="00B41A0C" w:rsidP="00DB0EB5">
      <w:pPr>
        <w:pStyle w:val="Text"/>
        <w:widowControl/>
        <w:spacing w:line="276" w:lineRule="auto"/>
        <w:jc w:val="both"/>
        <w:rPr>
          <w:rFonts w:cs="Times New Roman"/>
          <w:szCs w:val="24"/>
          <w:lang w:val="ru-RU"/>
        </w:rPr>
      </w:pPr>
    </w:p>
    <w:p w:rsidR="00B41A0C" w:rsidRDefault="00B41A0C" w:rsidP="00DB0EB5">
      <w:pPr>
        <w:pStyle w:val="Text"/>
        <w:widowControl/>
        <w:spacing w:line="280" w:lineRule="auto"/>
        <w:jc w:val="both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Эксперты Wirtgen в Конакри</w:t>
      </w:r>
    </w:p>
    <w:p w:rsidR="00B41A0C" w:rsidRDefault="00B41A0C" w:rsidP="00DB0EB5">
      <w:pPr>
        <w:pStyle w:val="Text"/>
        <w:widowControl/>
        <w:spacing w:line="280" w:lineRule="auto"/>
        <w:jc w:val="both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В рамках симпозиума, который пройдет в отеле Шератон Гранд Отель Конакри, компания Wirtgen выступит с несколькими докладами, в том числе с увлекательной специальной лекцией на тему «Высокая производительность; безопасная и экологичная добыча боксита в Гвинее» о проектных решениях в этой западноафриканской стране. </w:t>
      </w:r>
    </w:p>
    <w:p w:rsidR="00B41A0C" w:rsidRDefault="00B41A0C" w:rsidP="00DB0EB5">
      <w:pPr>
        <w:pStyle w:val="Text"/>
        <w:widowControl/>
        <w:spacing w:line="276" w:lineRule="auto"/>
        <w:jc w:val="both"/>
        <w:rPr>
          <w:rFonts w:cs="Times New Roman"/>
          <w:szCs w:val="24"/>
          <w:lang w:val="ru-RU"/>
        </w:rPr>
      </w:pPr>
    </w:p>
    <w:p w:rsidR="00B41A0C" w:rsidRDefault="00B41A0C" w:rsidP="00DB0EB5">
      <w:pPr>
        <w:pStyle w:val="Text"/>
        <w:widowControl/>
        <w:spacing w:line="280" w:lineRule="auto"/>
        <w:jc w:val="both"/>
        <w:rPr>
          <w:rStyle w:val="aa"/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Кроме того, опытные эксперты Wirtgen по добыче полезных ископаемых готовы ответить на вопросы по эксплуатации, с удовольствием обменяются опытом и будут рады интересному диалогу со специалистами-участниками симпозиума. </w:t>
      </w:r>
    </w:p>
    <w:p w:rsidR="00B41A0C" w:rsidRDefault="00B41A0C">
      <w:pPr>
        <w:pStyle w:val="Text"/>
        <w:widowControl/>
        <w:spacing w:line="276" w:lineRule="auto"/>
        <w:rPr>
          <w:rFonts w:cs="Times New Roman"/>
          <w:szCs w:val="24"/>
          <w:lang w:val="ru-RU"/>
        </w:rPr>
      </w:pPr>
    </w:p>
    <w:p w:rsidR="008E76CD" w:rsidRDefault="008E76CD">
      <w:pPr>
        <w:widowControl/>
        <w:autoSpaceDE/>
        <w:autoSpaceDN/>
        <w:adjustRightInd/>
        <w:rPr>
          <w:rFonts w:cs="Times New Roman"/>
          <w:b/>
          <w:caps/>
          <w:sz w:val="22"/>
          <w:szCs w:val="24"/>
          <w:lang w:val="ru-RU"/>
        </w:rPr>
      </w:pPr>
      <w:r>
        <w:rPr>
          <w:rFonts w:cs="Times New Roman"/>
          <w:bCs/>
          <w:szCs w:val="24"/>
          <w:lang w:val="ru-RU"/>
        </w:rPr>
        <w:br w:type="page"/>
      </w:r>
    </w:p>
    <w:p w:rsidR="00B41A0C" w:rsidRDefault="00B41A0C">
      <w:pPr>
        <w:pStyle w:val="HeadlineFotos"/>
        <w:widowControl/>
        <w:spacing w:line="280" w:lineRule="auto"/>
        <w:rPr>
          <w:rFonts w:cs="Times New Roman"/>
          <w:bCs w:val="0"/>
          <w:szCs w:val="24"/>
        </w:rPr>
      </w:pPr>
      <w:r>
        <w:rPr>
          <w:rFonts w:cs="Times New Roman"/>
          <w:bCs w:val="0"/>
          <w:szCs w:val="24"/>
          <w:lang w:val="ru-RU"/>
        </w:rPr>
        <w:lastRenderedPageBreak/>
        <w:t>Фотографии:</w:t>
      </w:r>
    </w:p>
    <w:tbl>
      <w:tblPr>
        <w:tblW w:w="9808" w:type="dxa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"/>
        <w:gridCol w:w="4784"/>
        <w:gridCol w:w="60"/>
        <w:gridCol w:w="4680"/>
        <w:gridCol w:w="142"/>
      </w:tblGrid>
      <w:tr w:rsidR="00B41A0C" w:rsidRPr="007301A1" w:rsidTr="008E76CD">
        <w:tc>
          <w:tcPr>
            <w:tcW w:w="4986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41A0C" w:rsidRDefault="008E76CD">
            <w:pPr>
              <w:widowControl/>
              <w:rPr>
                <w:rFonts w:cs="Times New Roman"/>
                <w:szCs w:val="24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EB634C9" wp14:editId="5F13FA61">
                  <wp:extent cx="2615666" cy="1961750"/>
                  <wp:effectExtent l="0" t="0" r="0" b="635"/>
                  <wp:docPr id="8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1A0C" w:rsidRDefault="00B41A0C" w:rsidP="00DB0EB5">
            <w:pPr>
              <w:pStyle w:val="Uberschrift3"/>
              <w:widowControl/>
              <w:ind w:left="118"/>
              <w:rPr>
                <w:rFonts w:cs="Times New Roman"/>
                <w:bCs w:val="0"/>
                <w:szCs w:val="24"/>
                <w:lang w:val="ru-RU"/>
              </w:rPr>
            </w:pPr>
            <w:r>
              <w:rPr>
                <w:rFonts w:cs="Times New Roman"/>
                <w:bCs w:val="0"/>
                <w:szCs w:val="24"/>
                <w:lang w:val="ru-RU"/>
              </w:rPr>
              <w:t>2500SM_00396_HI</w:t>
            </w:r>
          </w:p>
          <w:p w:rsidR="00B41A0C" w:rsidRDefault="00B41A0C" w:rsidP="00DB0EB5">
            <w:pPr>
              <w:pStyle w:val="Text"/>
              <w:widowControl/>
              <w:ind w:left="118"/>
              <w:rPr>
                <w:rFonts w:cs="Times New Roman"/>
                <w:szCs w:val="24"/>
                <w:lang w:val="ru-RU"/>
              </w:rPr>
            </w:pPr>
            <w:r>
              <w:rPr>
                <w:rFonts w:cs="Times New Roman"/>
                <w:sz w:val="20"/>
                <w:szCs w:val="24"/>
                <w:lang w:val="ru-RU"/>
              </w:rPr>
              <w:t>В Гвинее виден еще один пример того, как</w:t>
            </w:r>
            <w:r w:rsidR="008E76CD">
              <w:rPr>
                <w:rFonts w:cs="Times New Roman"/>
                <w:sz w:val="20"/>
                <w:szCs w:val="24"/>
              </w:rPr>
              <w:t> </w:t>
            </w:r>
            <w:r>
              <w:rPr>
                <w:rFonts w:cs="Times New Roman"/>
                <w:sz w:val="20"/>
                <w:szCs w:val="24"/>
                <w:lang w:val="ru-RU"/>
              </w:rPr>
              <w:t xml:space="preserve">2500 SM за один рабочий проход создает </w:t>
            </w:r>
            <w:r w:rsidR="008E76CD" w:rsidRPr="008E76CD">
              <w:rPr>
                <w:rFonts w:cs="Times New Roman"/>
                <w:sz w:val="20"/>
                <w:szCs w:val="24"/>
                <w:lang w:val="ru-RU"/>
              </w:rPr>
              <w:t xml:space="preserve"> </w:t>
            </w:r>
            <w:r w:rsidR="008E76CD">
              <w:rPr>
                <w:rFonts w:cs="Times New Roman"/>
                <w:sz w:val="20"/>
                <w:szCs w:val="24"/>
              </w:rPr>
              <w:t> </w:t>
            </w:r>
            <w:r>
              <w:rPr>
                <w:rFonts w:cs="Times New Roman"/>
                <w:sz w:val="20"/>
                <w:szCs w:val="24"/>
                <w:lang w:val="ru-RU"/>
              </w:rPr>
              <w:t>чистые и стабильные профили и отгружает</w:t>
            </w:r>
            <w:r>
              <w:rPr>
                <w:rFonts w:cs="Times New Roman"/>
                <w:sz w:val="20"/>
                <w:szCs w:val="24"/>
              </w:rPr>
              <w:t> </w:t>
            </w:r>
            <w:r>
              <w:rPr>
                <w:rFonts w:cs="Times New Roman"/>
                <w:sz w:val="20"/>
                <w:szCs w:val="24"/>
                <w:lang w:val="ru-RU"/>
              </w:rPr>
              <w:t>боксит. Одним из преимуществ проверенной технологии и селективного метода добычи карьерным комбайном Wirtgen является высокая чистота и качество</w:t>
            </w:r>
            <w:r>
              <w:rPr>
                <w:rFonts w:cs="Times New Roman"/>
                <w:sz w:val="20"/>
                <w:szCs w:val="24"/>
              </w:rPr>
              <w:t> </w:t>
            </w:r>
            <w:r>
              <w:rPr>
                <w:rFonts w:cs="Times New Roman"/>
                <w:sz w:val="20"/>
                <w:szCs w:val="24"/>
                <w:lang w:val="ru-RU"/>
              </w:rPr>
              <w:t>добываемого сырья.</w:t>
            </w:r>
          </w:p>
        </w:tc>
      </w:tr>
      <w:tr w:rsidR="00B41A0C" w:rsidRPr="007301A1" w:rsidTr="008E76CD">
        <w:trPr>
          <w:gridBefore w:val="1"/>
          <w:gridAfter w:val="1"/>
          <w:wBefore w:w="142" w:type="dxa"/>
          <w:wAfter w:w="142" w:type="dxa"/>
        </w:trPr>
        <w:tc>
          <w:tcPr>
            <w:tcW w:w="4784" w:type="dxa"/>
            <w:tcBorders>
              <w:top w:val="nil"/>
              <w:left w:val="nil"/>
              <w:bottom w:val="nil"/>
              <w:right w:val="single" w:sz="48" w:space="0" w:color="FFFFFF"/>
            </w:tcBorders>
          </w:tcPr>
          <w:p w:rsidR="00B41A0C" w:rsidRPr="007301A1" w:rsidRDefault="00B41A0C">
            <w:pPr>
              <w:pStyle w:val="Text"/>
              <w:widowControl/>
              <w:rPr>
                <w:rFonts w:cs="Times New Roman"/>
                <w:szCs w:val="24"/>
                <w:lang w:val="ru-RU"/>
              </w:rPr>
            </w:pPr>
          </w:p>
          <w:p w:rsidR="00DB0EB5" w:rsidRPr="007301A1" w:rsidRDefault="00DB0EB5">
            <w:pPr>
              <w:pStyle w:val="Text"/>
              <w:widowControl/>
              <w:rPr>
                <w:rFonts w:cs="Times New Roman"/>
                <w:szCs w:val="24"/>
                <w:lang w:val="ru-RU"/>
              </w:rPr>
            </w:pPr>
          </w:p>
        </w:tc>
        <w:tc>
          <w:tcPr>
            <w:tcW w:w="4740" w:type="dxa"/>
            <w:gridSpan w:val="2"/>
            <w:tcBorders>
              <w:top w:val="nil"/>
              <w:left w:val="single" w:sz="48" w:space="0" w:color="FFFFFF"/>
              <w:bottom w:val="nil"/>
              <w:right w:val="nil"/>
            </w:tcBorders>
          </w:tcPr>
          <w:p w:rsidR="00B41A0C" w:rsidRDefault="00B41A0C">
            <w:pPr>
              <w:pStyle w:val="Text"/>
              <w:widowControl/>
              <w:rPr>
                <w:rFonts w:cs="Times New Roman"/>
                <w:szCs w:val="24"/>
                <w:lang w:val="ru-RU"/>
              </w:rPr>
            </w:pPr>
          </w:p>
        </w:tc>
      </w:tr>
    </w:tbl>
    <w:p w:rsidR="00DB0EB5" w:rsidRPr="002657E9" w:rsidRDefault="00DB0EB5" w:rsidP="00142D72">
      <w:pPr>
        <w:pStyle w:val="Text"/>
        <w:jc w:val="both"/>
        <w:rPr>
          <w:i/>
          <w:lang w:val="ru-RU"/>
        </w:rPr>
      </w:pPr>
      <w:r w:rsidRPr="002657E9">
        <w:rPr>
          <w:i/>
          <w:u w:val="single"/>
          <w:lang w:val="ru-RU"/>
        </w:rPr>
        <w:t>Указание:</w:t>
      </w:r>
      <w:r w:rsidRPr="002657E9">
        <w:rPr>
          <w:i/>
          <w:lang w:val="ru-RU"/>
        </w:rPr>
        <w:t xml:space="preserve"> Настоящие фотографии служат лишь для ознакомления. Для перепечатки в публикациях используйте, пожалуйста, фотографии с разрешением 300 dpi, которые доступны для скачивания на вебсайтах Wirtgen GmbH/Wirtgen Group.</w:t>
      </w:r>
    </w:p>
    <w:p w:rsidR="00DB0EB5" w:rsidRPr="002657E9" w:rsidRDefault="00DB0EB5" w:rsidP="00DB0EB5">
      <w:pPr>
        <w:pStyle w:val="Text"/>
        <w:rPr>
          <w:u w:val="single"/>
          <w:lang w:val="ru-RU"/>
        </w:rPr>
      </w:pPr>
    </w:p>
    <w:p w:rsidR="00DB0EB5" w:rsidRPr="002657E9" w:rsidRDefault="00DB0EB5" w:rsidP="00DB0EB5">
      <w:pPr>
        <w:pStyle w:val="Text"/>
        <w:rPr>
          <w:lang w:val="ru-RU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B0EB5" w:rsidTr="00AB59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:rsidR="00DB0EB5" w:rsidRPr="004527D9" w:rsidRDefault="00DB0EB5" w:rsidP="00AB59B8">
            <w:pPr>
              <w:pStyle w:val="HeadlineKontakte"/>
              <w:rPr>
                <w:lang w:val="ru-RU"/>
              </w:rPr>
            </w:pPr>
            <w:r w:rsidRPr="004527D9">
              <w:rPr>
                <w:lang w:val="ru-RU"/>
              </w:rPr>
              <w:t>Более подробную информацию можно получить у:</w:t>
            </w:r>
          </w:p>
          <w:p w:rsidR="00DB0EB5" w:rsidRPr="007301A1" w:rsidRDefault="00DB0EB5" w:rsidP="00AB59B8">
            <w:pPr>
              <w:pStyle w:val="Text"/>
              <w:rPr>
                <w:lang w:val="en-US"/>
              </w:rPr>
            </w:pPr>
            <w:r w:rsidRPr="008B1AC8">
              <w:rPr>
                <w:lang w:val="en-US"/>
              </w:rPr>
              <w:t>WIRTGEN</w:t>
            </w:r>
            <w:r w:rsidRPr="007301A1">
              <w:rPr>
                <w:lang w:val="en-US"/>
              </w:rPr>
              <w:t xml:space="preserve"> </w:t>
            </w:r>
            <w:r w:rsidRPr="008B1AC8">
              <w:rPr>
                <w:lang w:val="en-US"/>
              </w:rPr>
              <w:t>GmbH</w:t>
            </w:r>
          </w:p>
          <w:p w:rsidR="00DB0EB5" w:rsidRPr="007301A1" w:rsidRDefault="00DB0EB5" w:rsidP="00AB59B8">
            <w:pPr>
              <w:pStyle w:val="Text"/>
              <w:rPr>
                <w:lang w:val="en-US"/>
              </w:rPr>
            </w:pPr>
            <w:r w:rsidRPr="008B1AC8">
              <w:rPr>
                <w:lang w:val="en-US"/>
              </w:rPr>
              <w:t>Corporate</w:t>
            </w:r>
            <w:r w:rsidRPr="007301A1">
              <w:rPr>
                <w:lang w:val="en-US"/>
              </w:rPr>
              <w:t xml:space="preserve"> </w:t>
            </w:r>
            <w:r w:rsidRPr="008B1AC8">
              <w:rPr>
                <w:lang w:val="en-US"/>
              </w:rPr>
              <w:t>Communications</w:t>
            </w:r>
          </w:p>
          <w:p w:rsidR="00DB0EB5" w:rsidRPr="007301A1" w:rsidRDefault="00DB0EB5" w:rsidP="00AB59B8">
            <w:pPr>
              <w:pStyle w:val="Text"/>
              <w:rPr>
                <w:lang w:val="en-US"/>
              </w:rPr>
            </w:pPr>
            <w:r w:rsidRPr="008B1AC8">
              <w:rPr>
                <w:lang w:val="en-US"/>
              </w:rPr>
              <w:t>Michaela</w:t>
            </w:r>
            <w:r w:rsidRPr="007301A1">
              <w:rPr>
                <w:lang w:val="en-US"/>
              </w:rPr>
              <w:t xml:space="preserve"> </w:t>
            </w:r>
            <w:r w:rsidRPr="008B1AC8">
              <w:rPr>
                <w:lang w:val="en-US"/>
              </w:rPr>
              <w:t>Adams</w:t>
            </w:r>
            <w:r w:rsidRPr="007301A1">
              <w:rPr>
                <w:lang w:val="en-US"/>
              </w:rPr>
              <w:t xml:space="preserve">, </w:t>
            </w:r>
            <w:r w:rsidRPr="008B1AC8">
              <w:rPr>
                <w:lang w:val="en-US"/>
              </w:rPr>
              <w:t>Mario</w:t>
            </w:r>
            <w:r w:rsidRPr="007301A1">
              <w:rPr>
                <w:lang w:val="en-US"/>
              </w:rPr>
              <w:t xml:space="preserve"> </w:t>
            </w:r>
            <w:proofErr w:type="spellStart"/>
            <w:r w:rsidRPr="008B1AC8">
              <w:rPr>
                <w:lang w:val="en-US"/>
              </w:rPr>
              <w:t>Linnemann</w:t>
            </w:r>
            <w:proofErr w:type="spellEnd"/>
          </w:p>
          <w:p w:rsidR="00DB0EB5" w:rsidRPr="007301A1" w:rsidRDefault="00DB0EB5" w:rsidP="00AB59B8">
            <w:pPr>
              <w:pStyle w:val="Text"/>
            </w:pPr>
            <w:r>
              <w:t>Reinhard</w:t>
            </w:r>
            <w:r w:rsidRPr="007301A1">
              <w:t>-</w:t>
            </w:r>
            <w:r>
              <w:t>Wirtgen</w:t>
            </w:r>
            <w:r w:rsidRPr="007301A1">
              <w:t>-</w:t>
            </w:r>
            <w:r>
              <w:t>Stra</w:t>
            </w:r>
            <w:r w:rsidRPr="007301A1">
              <w:t>ß</w:t>
            </w:r>
            <w:r>
              <w:t>e</w:t>
            </w:r>
            <w:r w:rsidRPr="007301A1">
              <w:t xml:space="preserve"> 2</w:t>
            </w:r>
          </w:p>
          <w:p w:rsidR="00DB0EB5" w:rsidRDefault="00DB0EB5" w:rsidP="00AB59B8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DB0EB5" w:rsidRDefault="00DB0EB5" w:rsidP="00AB59B8">
            <w:pPr>
              <w:pStyle w:val="Text"/>
            </w:pPr>
            <w:r>
              <w:t>Deutschland</w:t>
            </w:r>
          </w:p>
          <w:p w:rsidR="00DB0EB5" w:rsidRDefault="00DB0EB5" w:rsidP="00AB59B8">
            <w:pPr>
              <w:pStyle w:val="Text"/>
            </w:pPr>
          </w:p>
          <w:p w:rsidR="00DB0EB5" w:rsidRDefault="00DB0EB5" w:rsidP="00AB59B8">
            <w:pPr>
              <w:pStyle w:val="Text"/>
            </w:pPr>
            <w:r>
              <w:t>Telefon:   +49 (0) 2645 131 – 0</w:t>
            </w:r>
          </w:p>
          <w:p w:rsidR="00DB0EB5" w:rsidRDefault="00DB0EB5" w:rsidP="00AB59B8">
            <w:pPr>
              <w:pStyle w:val="Text"/>
            </w:pPr>
            <w:r>
              <w:t>Telefax:   +49 (0) 2645 131 – 499</w:t>
            </w:r>
          </w:p>
          <w:p w:rsidR="00DB0EB5" w:rsidRDefault="00DB0EB5" w:rsidP="00AB59B8">
            <w:pPr>
              <w:pStyle w:val="Text"/>
            </w:pPr>
            <w:proofErr w:type="spellStart"/>
            <w:r>
              <w:t>E-mail</w:t>
            </w:r>
            <w:proofErr w:type="spellEnd"/>
            <w:r>
              <w:t>:     presse@wirtgen.com</w:t>
            </w:r>
          </w:p>
          <w:p w:rsidR="00DB0EB5" w:rsidRPr="00D166AC" w:rsidRDefault="00DB0EB5" w:rsidP="00AB59B8">
            <w:pPr>
              <w:pStyle w:val="Text"/>
            </w:pPr>
            <w:r>
              <w:t>www.wirtgen.com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:rsidR="00DB0EB5" w:rsidRPr="0034191A" w:rsidRDefault="00DB0EB5" w:rsidP="00AB59B8">
            <w:pPr>
              <w:pStyle w:val="Text"/>
            </w:pPr>
          </w:p>
        </w:tc>
      </w:tr>
    </w:tbl>
    <w:p w:rsidR="008E76CD" w:rsidRPr="00D166AC" w:rsidRDefault="008E76CD" w:rsidP="008E76CD">
      <w:pPr>
        <w:pStyle w:val="Text"/>
      </w:pPr>
    </w:p>
    <w:p w:rsidR="00B41A0C" w:rsidRDefault="00B41A0C">
      <w:pPr>
        <w:pStyle w:val="Text"/>
        <w:widowControl/>
        <w:rPr>
          <w:rFonts w:cs="Times New Roman"/>
          <w:szCs w:val="24"/>
          <w:lang w:val="ru-RU"/>
        </w:rPr>
      </w:pPr>
    </w:p>
    <w:sectPr w:rsidR="00B41A0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268" w:right="1191" w:bottom="964" w:left="119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00DB" w:rsidRDefault="006900DB">
      <w:pPr>
        <w:widowControl/>
        <w:rPr>
          <w:rFonts w:cs="Times New Roman"/>
          <w:szCs w:val="24"/>
        </w:rPr>
      </w:pPr>
      <w:r>
        <w:rPr>
          <w:rFonts w:cs="Times New Roman"/>
          <w:szCs w:val="24"/>
        </w:rPr>
        <w:separator/>
      </w:r>
    </w:p>
  </w:endnote>
  <w:endnote w:type="continuationSeparator" w:id="0">
    <w:p w:rsidR="006900DB" w:rsidRDefault="006900DB">
      <w:pPr>
        <w:widowControl/>
        <w:rPr>
          <w:rFonts w:cs="Times New Roman"/>
          <w:szCs w:val="24"/>
        </w:rPr>
      </w:pPr>
      <w:r>
        <w:rPr>
          <w:rFonts w:cs="Times New Roman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64"/>
      <w:gridCol w:w="1160"/>
    </w:tblGrid>
    <w:tr w:rsidR="00B41A0C">
      <w:trPr>
        <w:trHeight w:hRule="exact" w:val="227"/>
      </w:trPr>
      <w:tc>
        <w:tcPr>
          <w:tcW w:w="8364" w:type="dxa"/>
          <w:tcBorders>
            <w:top w:val="nil"/>
            <w:left w:val="nil"/>
            <w:bottom w:val="nil"/>
            <w:right w:val="nil"/>
          </w:tcBorders>
        </w:tcPr>
        <w:p w:rsidR="00B41A0C" w:rsidRDefault="00B41A0C">
          <w:pPr>
            <w:pStyle w:val="Kolumnentitel"/>
            <w:framePr w:hSpace="142" w:wrap="auto" w:vAnchor="page" w:hAnchor="page" w:x="1192" w:y="16217"/>
            <w:widowControl/>
            <w:rPr>
              <w:rFonts w:cs="Times New Roman"/>
              <w:szCs w:val="24"/>
            </w:rPr>
          </w:pPr>
          <w:r>
            <w:rPr>
              <w:rStyle w:val="af1"/>
              <w:rFonts w:cs="Times New Roman"/>
              <w:sz w:val="14"/>
              <w:szCs w:val="24"/>
            </w:rPr>
            <w:t xml:space="preserve">     </w:t>
          </w:r>
        </w:p>
      </w:tc>
      <w:tc>
        <w:tcPr>
          <w:tcW w:w="1160" w:type="dxa"/>
          <w:tcBorders>
            <w:top w:val="nil"/>
            <w:left w:val="nil"/>
            <w:bottom w:val="nil"/>
            <w:right w:val="nil"/>
          </w:tcBorders>
        </w:tcPr>
        <w:p w:rsidR="00B41A0C" w:rsidRDefault="00B41A0C">
          <w:pPr>
            <w:pStyle w:val="Seitenzahlen"/>
            <w:framePr w:hSpace="142" w:wrap="auto" w:vAnchor="page" w:hAnchor="page" w:x="1192" w:y="16217"/>
            <w:widowControl/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fldChar w:fldCharType="begin"/>
          </w:r>
          <w:r>
            <w:rPr>
              <w:rFonts w:cs="Times New Roman"/>
              <w:szCs w:val="24"/>
            </w:rPr>
            <w:instrText>PAGE \# "00"</w:instrText>
          </w:r>
          <w:r>
            <w:rPr>
              <w:rFonts w:cs="Times New Roman"/>
              <w:szCs w:val="24"/>
            </w:rPr>
            <w:fldChar w:fldCharType="separate"/>
          </w:r>
          <w:r w:rsidR="00CD671E">
            <w:rPr>
              <w:rFonts w:cs="Times New Roman"/>
              <w:noProof/>
              <w:szCs w:val="24"/>
            </w:rPr>
            <w:t>03</w:t>
          </w:r>
          <w:r>
            <w:rPr>
              <w:rFonts w:cs="Times New Roman"/>
              <w:szCs w:val="24"/>
            </w:rPr>
            <w:fldChar w:fldCharType="end"/>
          </w:r>
        </w:p>
      </w:tc>
    </w:tr>
  </w:tbl>
  <w:p w:rsidR="00B41A0C" w:rsidRDefault="00797369">
    <w:pPr>
      <w:pStyle w:val="Fuzeile"/>
      <w:widowControl/>
      <w:rPr>
        <w:rFonts w:cs="Times New Roman"/>
        <w:szCs w:val="24"/>
      </w:rPr>
    </w:pPr>
    <w:r>
      <w:rPr>
        <w:noProof/>
        <w:snapToGrid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0"/>
              <wp:wrapNone/>
              <wp:docPr id="6" name="Freefor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047740" cy="17780"/>
                      </a:xfrm>
                      <a:custGeom>
                        <a:avLst/>
                        <a:gdLst>
                          <a:gd name="T0" fmla="*/ 0 w 20000"/>
                          <a:gd name="T1" fmla="*/ 0 h 20000"/>
                          <a:gd name="T2" fmla="*/ 0 w 20000"/>
                          <a:gd name="T3" fmla="*/ 20000 h 20000"/>
                          <a:gd name="T4" fmla="*/ 20000 w 20000"/>
                          <a:gd name="T5" fmla="*/ 20000 h 20000"/>
                          <a:gd name="T6" fmla="*/ 20000 w 20000"/>
                          <a:gd name="T7" fmla="*/ 0 h 20000"/>
                          <a:gd name="T8" fmla="*/ 0 w 20000"/>
                          <a:gd name="T9" fmla="*/ 0 h 20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</a:cxnLst>
                        <a:rect l="0" t="0" r="r" b="b"/>
                        <a:pathLst>
                          <a:path w="20000" h="20000">
                            <a:moveTo>
                              <a:pt x="0" y="0"/>
                            </a:moveTo>
                            <a:lnTo>
                              <a:pt x="0" y="20000"/>
                            </a:lnTo>
                            <a:lnTo>
                              <a:pt x="20000" y="20000"/>
                            </a:lnTo>
                            <a:lnTo>
                              <a:pt x="2000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solidFill>
                        <a:srgbClr val="41535D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25400" cap="flat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E3B075" id="Freeform 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" o:allowincell="f" path="m,l,20000r20000,l20000,,,e" fillcolor="#41535d" stroked="f" strokeweight="2pt">
              <v:path arrowok="t" o:connecttype="custom" o:connectlocs="0,0;0,17780;6047740,17780;6047740,0;0,0" o:connectangles="0,0,0,0,0"/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524"/>
    </w:tblGrid>
    <w:tr w:rsidR="00B41A0C">
      <w:tc>
        <w:tcPr>
          <w:tcW w:w="9524" w:type="dxa"/>
          <w:tcBorders>
            <w:top w:val="nil"/>
            <w:left w:val="nil"/>
            <w:bottom w:val="nil"/>
            <w:right w:val="nil"/>
          </w:tcBorders>
        </w:tcPr>
        <w:p w:rsidR="00B41A0C" w:rsidRDefault="00B41A0C">
          <w:pPr>
            <w:pStyle w:val="Fuzeile"/>
            <w:widowControl/>
            <w:spacing w:before="96" w:after="96"/>
            <w:rPr>
              <w:rFonts w:cs="Times New Roman"/>
              <w:szCs w:val="24"/>
            </w:rPr>
          </w:pPr>
          <w:r>
            <w:rPr>
              <w:rStyle w:val="aa"/>
              <w:rFonts w:cs="Times New Roman"/>
              <w:noProof/>
              <w:sz w:val="18"/>
              <w:szCs w:val="24"/>
            </w:rPr>
            <w:t>WIRTGEN GmbH</w:t>
          </w:r>
          <w:r>
            <w:rPr>
              <w:rFonts w:cs="Times New Roman"/>
              <w:noProof/>
              <w:szCs w:val="24"/>
            </w:rPr>
            <w:t xml:space="preserve"> · Reinhard-Wirtgen-Str. 2 · D-53578 Windhagen · T:</w:t>
          </w:r>
          <w:r>
            <w:rPr>
              <w:rFonts w:cs="Times New Roman"/>
              <w:szCs w:val="24"/>
            </w:rPr>
            <w:t xml:space="preserve"> +49 26 45 / 131 0</w:t>
          </w:r>
        </w:p>
      </w:tc>
    </w:tr>
  </w:tbl>
  <w:p w:rsidR="00B41A0C" w:rsidRDefault="00797369">
    <w:pPr>
      <w:pStyle w:val="Fuzeile"/>
      <w:widowControl/>
      <w:rPr>
        <w:rFonts w:cs="Times New Roman"/>
        <w:szCs w:val="24"/>
      </w:rPr>
    </w:pPr>
    <w:r>
      <w:rPr>
        <w:noProof/>
        <w:snapToGrid/>
        <w:lang w:val="ru-RU" w:eastAsia="ru-RU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0"/>
              <wp:wrapNone/>
              <wp:docPr id="4" name="Freeform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047740" cy="17780"/>
                      </a:xfrm>
                      <a:custGeom>
                        <a:avLst/>
                        <a:gdLst>
                          <a:gd name="T0" fmla="*/ 0 w 20000"/>
                          <a:gd name="T1" fmla="*/ 0 h 20000"/>
                          <a:gd name="T2" fmla="*/ 0 w 20000"/>
                          <a:gd name="T3" fmla="*/ 20000 h 20000"/>
                          <a:gd name="T4" fmla="*/ 20000 w 20000"/>
                          <a:gd name="T5" fmla="*/ 20000 h 20000"/>
                          <a:gd name="T6" fmla="*/ 20000 w 20000"/>
                          <a:gd name="T7" fmla="*/ 0 h 20000"/>
                          <a:gd name="T8" fmla="*/ 0 w 20000"/>
                          <a:gd name="T9" fmla="*/ 0 h 20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</a:cxnLst>
                        <a:rect l="0" t="0" r="r" b="b"/>
                        <a:pathLst>
                          <a:path w="20000" h="20000">
                            <a:moveTo>
                              <a:pt x="0" y="0"/>
                            </a:moveTo>
                            <a:lnTo>
                              <a:pt x="0" y="20000"/>
                            </a:lnTo>
                            <a:lnTo>
                              <a:pt x="20000" y="20000"/>
                            </a:lnTo>
                            <a:lnTo>
                              <a:pt x="2000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solidFill>
                        <a:srgbClr val="41535D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25400" cap="flat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E2D5A5F" id="Freeform 4" o:spid="_x0000_s1026" style="position:absolute;margin-left:59.55pt;margin-top:793.8pt;width:476.2pt;height:1.4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" o:allowincell="f" path="m,l,20000r20000,l20000,,,e" fillcolor="#41535d" stroked="f" strokeweight="2pt">
              <v:path arrowok="t" o:connecttype="custom" o:connectlocs="0,0;0,17780;6047740,17780;6047740,0;0,0" o:connectangles="0,0,0,0,0"/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00DB" w:rsidRDefault="006900DB">
      <w:pPr>
        <w:widowControl/>
        <w:rPr>
          <w:rFonts w:cs="Times New Roman"/>
          <w:szCs w:val="24"/>
        </w:rPr>
      </w:pPr>
      <w:r>
        <w:rPr>
          <w:rFonts w:cs="Times New Roman"/>
          <w:szCs w:val="24"/>
        </w:rPr>
        <w:separator/>
      </w:r>
    </w:p>
  </w:footnote>
  <w:footnote w:type="continuationSeparator" w:id="0">
    <w:p w:rsidR="006900DB" w:rsidRDefault="006900DB">
      <w:pPr>
        <w:widowControl/>
        <w:rPr>
          <w:rFonts w:cs="Times New Roman"/>
          <w:szCs w:val="24"/>
        </w:rPr>
      </w:pPr>
      <w:r>
        <w:rPr>
          <w:rFonts w:cs="Times New Roman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0C" w:rsidRDefault="00B41A0C">
    <w:pPr>
      <w:pStyle w:val="a3"/>
      <w:widowControl/>
      <w:rPr>
        <w:rFonts w:cs="Times New Roman"/>
        <w:sz w:val="14"/>
        <w:szCs w:val="24"/>
        <w:lang w:val="en-US"/>
      </w:rPr>
    </w:pPr>
  </w:p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9"/>
    </w:tblGrid>
    <w:tr w:rsidR="00B41A0C">
      <w:trPr>
        <w:trHeight w:hRule="exact" w:val="510"/>
      </w:trPr>
      <w:tc>
        <w:tcPr>
          <w:tcW w:w="3439" w:type="dxa"/>
          <w:tcBorders>
            <w:top w:val="nil"/>
            <w:left w:val="nil"/>
            <w:bottom w:val="nil"/>
            <w:right w:val="nil"/>
          </w:tcBorders>
        </w:tcPr>
        <w:p w:rsidR="00B41A0C" w:rsidRDefault="00B41A0C">
          <w:pPr>
            <w:pStyle w:val="a7"/>
            <w:framePr w:wrap="auto" w:vAnchor="page" w:hAnchor="page" w:x="7287" w:y="1379"/>
            <w:widowControl/>
            <w:jc w:val="right"/>
            <w:rPr>
              <w:rFonts w:cs="Times New Roman"/>
              <w:bCs w:val="0"/>
              <w:sz w:val="32"/>
              <w:szCs w:val="24"/>
            </w:rPr>
          </w:pPr>
          <w:r>
            <w:rPr>
              <w:rFonts w:cs="Times New Roman"/>
              <w:bCs w:val="0"/>
              <w:noProof/>
              <w:sz w:val="32"/>
              <w:szCs w:val="24"/>
            </w:rPr>
            <w:t xml:space="preserve">PRESS </w:t>
          </w:r>
          <w:r>
            <w:rPr>
              <w:rFonts w:cs="Times New Roman"/>
              <w:bCs w:val="0"/>
              <w:noProof/>
              <w:sz w:val="6"/>
              <w:szCs w:val="24"/>
            </w:rPr>
            <w:t xml:space="preserve"> </w:t>
          </w:r>
          <w:r>
            <w:rPr>
              <w:rFonts w:cs="Times New Roman"/>
              <w:bCs w:val="0"/>
              <w:noProof/>
              <w:sz w:val="32"/>
              <w:szCs w:val="24"/>
            </w:rPr>
            <w:t>RELEASE</w:t>
          </w:r>
        </w:p>
      </w:tc>
    </w:tr>
  </w:tbl>
  <w:p w:rsidR="00B41A0C" w:rsidRDefault="00B41A0C">
    <w:pPr>
      <w:pStyle w:val="a3"/>
      <w:widowControl/>
      <w:rPr>
        <w:rFonts w:cs="Times New Roman"/>
        <w:szCs w:val="24"/>
        <w:lang w:val="en-US"/>
      </w:rPr>
    </w:pPr>
  </w:p>
  <w:p w:rsidR="00B41A0C" w:rsidRDefault="00797369">
    <w:pPr>
      <w:framePr w:w="2529" w:h="454" w:wrap="notBeside" w:vAnchor="page" w:hAnchor="page" w:x="1192" w:y="455"/>
      <w:widowControl/>
      <w:rPr>
        <w:rFonts w:cs="Times New Roman"/>
        <w:szCs w:val="24"/>
        <w:lang w:val="en-US"/>
      </w:rPr>
    </w:pPr>
    <w:r>
      <w:rPr>
        <w:rFonts w:cs="Times New Roman"/>
        <w:noProof/>
        <w:szCs w:val="24"/>
        <w:lang w:val="ru-RU" w:eastAsia="ru-RU"/>
      </w:rPr>
      <w:drawing>
        <wp:inline distT="0" distB="0" distL="0" distR="0">
          <wp:extent cx="1609725" cy="285750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41A0C" w:rsidRDefault="00797369">
    <w:pPr>
      <w:pStyle w:val="a3"/>
      <w:widowControl/>
      <w:rPr>
        <w:rFonts w:cs="Times New Roman"/>
        <w:sz w:val="14"/>
        <w:szCs w:val="24"/>
      </w:rPr>
    </w:pPr>
    <w:r>
      <w:rPr>
        <w:noProof/>
        <w:snapToGrid/>
        <w:lang w:val="ru-RU" w:eastAsia="ru-RU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756285</wp:posOffset>
              </wp:positionH>
              <wp:positionV relativeFrom="page">
                <wp:posOffset>702310</wp:posOffset>
              </wp:positionV>
              <wp:extent cx="6047740" cy="36195"/>
              <wp:effectExtent l="0" t="0" r="0" b="0"/>
              <wp:wrapNone/>
              <wp:docPr id="7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047740" cy="36195"/>
                      </a:xfrm>
                      <a:custGeom>
                        <a:avLst/>
                        <a:gdLst>
                          <a:gd name="T0" fmla="*/ 0 w 20000"/>
                          <a:gd name="T1" fmla="*/ 0 h 20000"/>
                          <a:gd name="T2" fmla="*/ 0 w 20000"/>
                          <a:gd name="T3" fmla="*/ 20000 h 20000"/>
                          <a:gd name="T4" fmla="*/ 20000 w 20000"/>
                          <a:gd name="T5" fmla="*/ 20000 h 20000"/>
                          <a:gd name="T6" fmla="*/ 20000 w 20000"/>
                          <a:gd name="T7" fmla="*/ 0 h 20000"/>
                          <a:gd name="T8" fmla="*/ 0 w 20000"/>
                          <a:gd name="T9" fmla="*/ 0 h 20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</a:cxnLst>
                        <a:rect l="0" t="0" r="r" b="b"/>
                        <a:pathLst>
                          <a:path w="20000" h="20000">
                            <a:moveTo>
                              <a:pt x="0" y="0"/>
                            </a:moveTo>
                            <a:lnTo>
                              <a:pt x="0" y="20000"/>
                            </a:lnTo>
                            <a:lnTo>
                              <a:pt x="20000" y="20000"/>
                            </a:lnTo>
                            <a:lnTo>
                              <a:pt x="2000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solidFill>
                        <a:srgbClr val="41535D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25400" cap="flat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E548BD" id="Freeform 1" o:spid="_x0000_s1026" style="position:absolute;margin-left:59.55pt;margin-top:55.3pt;width:476.2pt;height:2.8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" o:allowincell="f" path="m,l,20000r20000,l20000,,,e" fillcolor="#41535d" stroked="f" strokeweight="2pt">
              <v:path arrowok="t" o:connecttype="custom" o:connectlocs="0,0;0,36195;6047740,36195;6047740,0;0,0" o:connectangles="0,0,0,0,0"/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0C" w:rsidRDefault="00797369">
    <w:pPr>
      <w:pStyle w:val="a3"/>
      <w:widowControl/>
      <w:rPr>
        <w:rFonts w:cs="Times New Roman"/>
        <w:szCs w:val="24"/>
        <w:lang w:val="en-US"/>
      </w:rPr>
    </w:pPr>
    <w:r>
      <w:rPr>
        <w:noProof/>
        <w:snapToGrid/>
        <w:lang w:val="ru-RU" w:eastAsia="ru-RU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0"/>
              <wp:wrapNone/>
              <wp:docPr id="5" name="Freeform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047740" cy="36195"/>
                      </a:xfrm>
                      <a:custGeom>
                        <a:avLst/>
                        <a:gdLst>
                          <a:gd name="T0" fmla="*/ 0 w 20000"/>
                          <a:gd name="T1" fmla="*/ 0 h 20000"/>
                          <a:gd name="T2" fmla="*/ 0 w 20000"/>
                          <a:gd name="T3" fmla="*/ 20000 h 20000"/>
                          <a:gd name="T4" fmla="*/ 20000 w 20000"/>
                          <a:gd name="T5" fmla="*/ 20000 h 20000"/>
                          <a:gd name="T6" fmla="*/ 20000 w 20000"/>
                          <a:gd name="T7" fmla="*/ 0 h 20000"/>
                          <a:gd name="T8" fmla="*/ 0 w 20000"/>
                          <a:gd name="T9" fmla="*/ 0 h 20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</a:cxnLst>
                        <a:rect l="0" t="0" r="r" b="b"/>
                        <a:pathLst>
                          <a:path w="20000" h="20000">
                            <a:moveTo>
                              <a:pt x="0" y="0"/>
                            </a:moveTo>
                            <a:lnTo>
                              <a:pt x="0" y="20000"/>
                            </a:lnTo>
                            <a:lnTo>
                              <a:pt x="20000" y="20000"/>
                            </a:lnTo>
                            <a:lnTo>
                              <a:pt x="2000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solidFill>
                        <a:srgbClr val="41535D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25400" cap="flat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07AD54B" id="Freeform 3" o:spid="_x0000_s1026" style="position:absolute;margin-left:59.55pt;margin-top:73.7pt;width:476.2pt;height:2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" o:allowincell="f" path="m,l,20000r20000,l20000,,,e" fillcolor="#41535d" stroked="f" strokeweight="2pt">
              <v:path arrowok="t" o:connecttype="custom" o:connectlocs="0,0;0,36195;6047740,36195;6047740,0;0,0" o:connectangles="0,0,0,0,0"/>
              <w10:wrap anchorx="page" anchory="page"/>
            </v:shape>
          </w:pict>
        </mc:Fallback>
      </mc:AlternateContent>
    </w:r>
  </w:p>
  <w:p w:rsidR="00B41A0C" w:rsidRDefault="00797369">
    <w:pPr>
      <w:framePr w:w="2324" w:h="125" w:wrap="notBeside" w:vAnchor="page" w:hAnchor="page" w:x="8393" w:y="664"/>
      <w:widowControl/>
      <w:rPr>
        <w:rFonts w:cs="Times New Roman"/>
        <w:szCs w:val="24"/>
        <w:lang w:val="en-US"/>
      </w:rPr>
    </w:pPr>
    <w:r>
      <w:rPr>
        <w:rFonts w:cs="Times New Roman"/>
        <w:noProof/>
        <w:szCs w:val="24"/>
        <w:lang w:val="ru-RU" w:eastAsia="ru-RU"/>
      </w:rPr>
      <w:drawing>
        <wp:inline distT="0" distB="0" distL="0" distR="0">
          <wp:extent cx="1476375" cy="76200"/>
          <wp:effectExtent l="0" t="0" r="0" b="0"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76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41A0C" w:rsidRDefault="00B41A0C">
    <w:pPr>
      <w:pStyle w:val="a3"/>
      <w:widowControl/>
      <w:rPr>
        <w:rFonts w:cs="Times New Roman"/>
        <w:szCs w:val="24"/>
        <w:lang w:val="en-US"/>
      </w:rPr>
    </w:pPr>
  </w:p>
  <w:p w:rsidR="00B41A0C" w:rsidRDefault="00797369">
    <w:pPr>
      <w:framePr w:w="5182" w:h="567" w:wrap="notBeside" w:vAnchor="page" w:hAnchor="page" w:x="1192" w:y="568"/>
      <w:widowControl/>
      <w:rPr>
        <w:rFonts w:cs="Times New Roman"/>
        <w:szCs w:val="24"/>
        <w:lang w:val="en-US"/>
      </w:rPr>
    </w:pPr>
    <w:r>
      <w:rPr>
        <w:rFonts w:cs="Times New Roman"/>
        <w:noProof/>
        <w:szCs w:val="24"/>
        <w:lang w:val="ru-RU" w:eastAsia="ru-RU"/>
      </w:rPr>
      <w:drawing>
        <wp:inline distT="0" distB="0" distL="0" distR="0">
          <wp:extent cx="3286125" cy="361950"/>
          <wp:effectExtent l="0" t="0" r="0" b="0"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41A0C" w:rsidRDefault="00B41A0C">
    <w:pPr>
      <w:pStyle w:val="a3"/>
      <w:widowControl/>
      <w:rPr>
        <w:rFonts w:cs="Times New Roman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UseMarginsForDrawingGridOrigin/>
  <w:drawingGridHorizontalOrigin w:val="1191"/>
  <w:drawingGridVerticalOrigin w:val="2268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D53"/>
    <w:rsid w:val="00047363"/>
    <w:rsid w:val="000856DD"/>
    <w:rsid w:val="00142D72"/>
    <w:rsid w:val="001D39F6"/>
    <w:rsid w:val="002E08DC"/>
    <w:rsid w:val="00321AEC"/>
    <w:rsid w:val="003308AD"/>
    <w:rsid w:val="00335B65"/>
    <w:rsid w:val="006504F3"/>
    <w:rsid w:val="00687013"/>
    <w:rsid w:val="006900DB"/>
    <w:rsid w:val="006D08F2"/>
    <w:rsid w:val="00720D53"/>
    <w:rsid w:val="007301A1"/>
    <w:rsid w:val="00797369"/>
    <w:rsid w:val="008049F3"/>
    <w:rsid w:val="008E76CD"/>
    <w:rsid w:val="009610B1"/>
    <w:rsid w:val="00A36C7C"/>
    <w:rsid w:val="00AF4F73"/>
    <w:rsid w:val="00B41A0C"/>
    <w:rsid w:val="00B953C0"/>
    <w:rsid w:val="00BE0E3D"/>
    <w:rsid w:val="00C41D9B"/>
    <w:rsid w:val="00CD671E"/>
    <w:rsid w:val="00CF44A0"/>
    <w:rsid w:val="00DB0EB5"/>
    <w:rsid w:val="00E81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56129A98-46B2-4179-B09B-0EF3C0AEF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Verdana" w:hAnsi="Verdana" w:cs="Verdana"/>
      <w:snapToGrid w:val="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berschrift1">
    <w:name w:val="Uberschrift 1"/>
    <w:basedOn w:val="a"/>
    <w:next w:val="Text"/>
    <w:pPr>
      <w:keepNext/>
      <w:keepLines/>
      <w:spacing w:before="120" w:after="120" w:line="440" w:lineRule="exact"/>
    </w:pPr>
    <w:rPr>
      <w:b/>
      <w:bCs/>
      <w:sz w:val="40"/>
      <w:szCs w:val="40"/>
    </w:rPr>
  </w:style>
  <w:style w:type="paragraph" w:customStyle="1" w:styleId="Uberschrift2">
    <w:name w:val="Uberschrift 2"/>
    <w:basedOn w:val="a"/>
    <w:next w:val="Text"/>
    <w:pPr>
      <w:keepNext/>
      <w:keepLines/>
      <w:spacing w:before="120" w:after="120" w:line="260" w:lineRule="exact"/>
    </w:pPr>
    <w:rPr>
      <w:b/>
      <w:bCs/>
      <w:sz w:val="22"/>
      <w:szCs w:val="22"/>
    </w:rPr>
  </w:style>
  <w:style w:type="paragraph" w:customStyle="1" w:styleId="Uberschrift3">
    <w:name w:val="Uberschrift 3"/>
    <w:basedOn w:val="a"/>
    <w:next w:val="Text"/>
    <w:pPr>
      <w:keepNext/>
      <w:keepLines/>
      <w:spacing w:before="120" w:after="120" w:line="240" w:lineRule="exact"/>
    </w:pPr>
    <w:rPr>
      <w:b/>
      <w:bCs/>
      <w:sz w:val="20"/>
      <w:szCs w:val="20"/>
    </w:rPr>
  </w:style>
  <w:style w:type="paragraph" w:customStyle="1" w:styleId="Uberschrift4">
    <w:name w:val="Uberschrift 4"/>
    <w:basedOn w:val="a"/>
    <w:next w:val="Text"/>
    <w:pPr>
      <w:keepNext/>
      <w:keepLines/>
      <w:spacing w:before="120" w:after="120" w:line="220" w:lineRule="exact"/>
    </w:pPr>
    <w:rPr>
      <w:sz w:val="18"/>
      <w:szCs w:val="18"/>
    </w:rPr>
  </w:style>
  <w:style w:type="character" w:customStyle="1" w:styleId="Uberschrift1Zchn">
    <w:name w:val="Uberschrift 1 Zchn"/>
    <w:rPr>
      <w:rFonts w:ascii="Verdana" w:hAnsi="Verdana"/>
      <w:b/>
      <w:sz w:val="40"/>
    </w:rPr>
  </w:style>
  <w:style w:type="character" w:customStyle="1" w:styleId="Uberschrift2Zchn">
    <w:name w:val="Uberschrift 2 Zchn"/>
    <w:rPr>
      <w:rFonts w:ascii="Verdana" w:hAnsi="Verdana"/>
      <w:b/>
      <w:sz w:val="22"/>
    </w:rPr>
  </w:style>
  <w:style w:type="character" w:customStyle="1" w:styleId="Uberschrift3Zchn">
    <w:name w:val="Uberschrift 3 Zchn"/>
    <w:rPr>
      <w:rFonts w:ascii="Verdana" w:hAnsi="Verdana"/>
      <w:b/>
      <w:sz w:val="20"/>
    </w:rPr>
  </w:style>
  <w:style w:type="character" w:customStyle="1" w:styleId="Uberschrift4Zchn">
    <w:name w:val="Uberschrift 4 Zchn"/>
    <w:rPr>
      <w:rFonts w:ascii="Verdana" w:hAnsi="Verdana"/>
      <w:sz w:val="18"/>
    </w:rPr>
  </w:style>
  <w:style w:type="paragraph" w:styleId="a3">
    <w:name w:val="header"/>
    <w:basedOn w:val="a"/>
    <w:link w:val="a4"/>
    <w:uiPriority w:val="99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link w:val="a3"/>
    <w:uiPriority w:val="99"/>
    <w:rPr>
      <w:rFonts w:ascii="Verdana" w:hAnsi="Verdana"/>
      <w:sz w:val="20"/>
      <w:lang w:val="de-DE"/>
    </w:rPr>
  </w:style>
  <w:style w:type="paragraph" w:customStyle="1" w:styleId="Fuzeile">
    <w:name w:val="Fu?zeile"/>
    <w:basedOn w:val="a"/>
    <w:rPr>
      <w:sz w:val="18"/>
      <w:szCs w:val="18"/>
    </w:rPr>
  </w:style>
  <w:style w:type="character" w:customStyle="1" w:styleId="FuzeileZchn">
    <w:name w:val="Fu?zeile Zchn"/>
    <w:rPr>
      <w:rFonts w:ascii="Verdana" w:hAnsi="Verdana"/>
      <w:sz w:val="18"/>
      <w:lang w:val="de-DE"/>
    </w:rPr>
  </w:style>
  <w:style w:type="paragraph" w:styleId="a5">
    <w:name w:val="Balloon Text"/>
    <w:basedOn w:val="a"/>
    <w:link w:val="a6"/>
    <w:uiPriority w:val="99"/>
    <w:rPr>
      <w:rFonts w:ascii="Times New Roman" w:hAnsi="Times New Roman" w:cs="Times New Roman"/>
    </w:rPr>
  </w:style>
  <w:style w:type="character" w:customStyle="1" w:styleId="a6">
    <w:name w:val="Текст выноски Знак"/>
    <w:link w:val="a5"/>
    <w:uiPriority w:val="99"/>
    <w:rPr>
      <w:rFonts w:ascii="Times New Roman" w:hAnsi="Times New Roman"/>
      <w:sz w:val="16"/>
      <w:lang w:val="de-DE"/>
    </w:rPr>
  </w:style>
  <w:style w:type="paragraph" w:styleId="a7">
    <w:name w:val="Title"/>
    <w:basedOn w:val="a"/>
    <w:next w:val="a8"/>
    <w:link w:val="a9"/>
    <w:uiPriority w:val="10"/>
    <w:qFormat/>
    <w:pPr>
      <w:spacing w:line="600" w:lineRule="exact"/>
    </w:pPr>
    <w:rPr>
      <w:b/>
      <w:bCs/>
      <w:sz w:val="40"/>
      <w:szCs w:val="40"/>
    </w:rPr>
  </w:style>
  <w:style w:type="character" w:customStyle="1" w:styleId="a9">
    <w:name w:val="Название Знак"/>
    <w:link w:val="a7"/>
    <w:uiPriority w:val="10"/>
    <w:rPr>
      <w:rFonts w:ascii="Verdana" w:hAnsi="Verdana"/>
      <w:b/>
      <w:sz w:val="40"/>
    </w:rPr>
  </w:style>
  <w:style w:type="character" w:styleId="aa">
    <w:name w:val="Emphasis"/>
    <w:uiPriority w:val="20"/>
    <w:qFormat/>
    <w:rPr>
      <w:rFonts w:ascii="Verdana" w:hAnsi="Verdana"/>
      <w:b/>
      <w:sz w:val="20"/>
      <w:lang w:val="de-DE"/>
    </w:rPr>
  </w:style>
  <w:style w:type="paragraph" w:styleId="a8">
    <w:name w:val="Subtitle"/>
    <w:basedOn w:val="a"/>
    <w:link w:val="ab"/>
    <w:uiPriority w:val="11"/>
    <w:qFormat/>
    <w:pPr>
      <w:spacing w:line="520" w:lineRule="atLeast"/>
    </w:pPr>
    <w:rPr>
      <w:sz w:val="32"/>
      <w:szCs w:val="32"/>
    </w:rPr>
  </w:style>
  <w:style w:type="character" w:customStyle="1" w:styleId="ab">
    <w:name w:val="Подзаголовок Знак"/>
    <w:link w:val="a8"/>
    <w:uiPriority w:val="11"/>
    <w:rPr>
      <w:rFonts w:ascii="Verdana" w:hAnsi="Verdana"/>
      <w:sz w:val="32"/>
    </w:rPr>
  </w:style>
  <w:style w:type="paragraph" w:customStyle="1" w:styleId="Themen">
    <w:name w:val="Themen"/>
    <w:basedOn w:val="a"/>
    <w:pPr>
      <w:tabs>
        <w:tab w:val="left" w:pos="284"/>
      </w:tabs>
      <w:spacing w:after="60" w:line="360" w:lineRule="exact"/>
      <w:ind w:left="284" w:hanging="284"/>
    </w:pPr>
    <w:rPr>
      <w:b/>
      <w:bCs/>
      <w:sz w:val="24"/>
      <w:szCs w:val="24"/>
    </w:rPr>
  </w:style>
  <w:style w:type="paragraph" w:styleId="ac">
    <w:name w:val="List Paragraph"/>
    <w:basedOn w:val="a"/>
    <w:uiPriority w:val="34"/>
    <w:qFormat/>
  </w:style>
  <w:style w:type="paragraph" w:customStyle="1" w:styleId="Kolumnentitel">
    <w:name w:val="Kolumnentitel"/>
    <w:basedOn w:val="a"/>
    <w:rPr>
      <w:caps/>
      <w:sz w:val="14"/>
      <w:szCs w:val="14"/>
    </w:rPr>
  </w:style>
  <w:style w:type="paragraph" w:customStyle="1" w:styleId="Seitenzahlen">
    <w:name w:val="Seitenzahlen"/>
    <w:basedOn w:val="a"/>
    <w:rPr>
      <w:caps/>
      <w:sz w:val="14"/>
      <w:szCs w:val="14"/>
    </w:rPr>
  </w:style>
  <w:style w:type="character" w:styleId="ad">
    <w:name w:val="page number"/>
    <w:uiPriority w:val="99"/>
    <w:rPr>
      <w:sz w:val="20"/>
      <w:lang w:val="de-DE"/>
    </w:rPr>
  </w:style>
  <w:style w:type="paragraph" w:customStyle="1" w:styleId="Text">
    <w:name w:val="Text"/>
    <w:basedOn w:val="a"/>
    <w:uiPriority w:val="4"/>
    <w:qFormat/>
    <w:pPr>
      <w:spacing w:line="280" w:lineRule="atLeast"/>
    </w:pPr>
    <w:rPr>
      <w:sz w:val="22"/>
      <w:szCs w:val="22"/>
    </w:rPr>
  </w:style>
  <w:style w:type="character" w:styleId="ae">
    <w:name w:val="Subtle Emphasis"/>
    <w:uiPriority w:val="19"/>
    <w:qFormat/>
    <w:rPr>
      <w:rFonts w:ascii="Verdana" w:hAnsi="Verdana"/>
      <w:i/>
      <w:sz w:val="20"/>
      <w:lang w:val="de-DE"/>
    </w:rPr>
  </w:style>
  <w:style w:type="paragraph" w:customStyle="1" w:styleId="Bulletpoint1">
    <w:name w:val="Bulletpoint 1"/>
    <w:basedOn w:val="a"/>
    <w:pPr>
      <w:tabs>
        <w:tab w:val="left" w:pos="284"/>
      </w:tabs>
      <w:spacing w:after="120" w:line="280" w:lineRule="atLeast"/>
      <w:ind w:left="284" w:hanging="284"/>
    </w:pPr>
    <w:rPr>
      <w:sz w:val="22"/>
      <w:szCs w:val="22"/>
    </w:rPr>
  </w:style>
  <w:style w:type="paragraph" w:customStyle="1" w:styleId="Bulletpoint2">
    <w:name w:val="Bulletpoint 2"/>
    <w:basedOn w:val="a"/>
    <w:pPr>
      <w:tabs>
        <w:tab w:val="left" w:pos="567"/>
      </w:tabs>
      <w:spacing w:after="120" w:line="280" w:lineRule="atLeast"/>
      <w:ind w:left="567" w:hanging="283"/>
    </w:pPr>
    <w:rPr>
      <w:sz w:val="22"/>
      <w:szCs w:val="22"/>
    </w:rPr>
  </w:style>
  <w:style w:type="paragraph" w:customStyle="1" w:styleId="Bulletpoint3">
    <w:name w:val="Bulletpoint 3"/>
    <w:basedOn w:val="a"/>
    <w:pPr>
      <w:tabs>
        <w:tab w:val="left" w:pos="794"/>
      </w:tabs>
      <w:spacing w:after="120" w:line="280" w:lineRule="atLeast"/>
      <w:ind w:left="794" w:hanging="227"/>
    </w:pPr>
    <w:rPr>
      <w:sz w:val="22"/>
      <w:szCs w:val="22"/>
    </w:rPr>
  </w:style>
  <w:style w:type="paragraph" w:customStyle="1" w:styleId="Nummerrierung">
    <w:name w:val="Nummerrierung"/>
    <w:basedOn w:val="a"/>
    <w:pPr>
      <w:tabs>
        <w:tab w:val="left" w:pos="284"/>
      </w:tabs>
      <w:spacing w:after="120"/>
      <w:ind w:left="284" w:hanging="284"/>
    </w:pPr>
    <w:rPr>
      <w:sz w:val="18"/>
      <w:szCs w:val="18"/>
    </w:rPr>
  </w:style>
  <w:style w:type="paragraph" w:customStyle="1" w:styleId="NummerrierungFett">
    <w:name w:val="Nummerrierung Fett"/>
    <w:basedOn w:val="Nummerrierung"/>
    <w:rPr>
      <w:b/>
      <w:bCs/>
    </w:rPr>
  </w:style>
  <w:style w:type="paragraph" w:customStyle="1" w:styleId="TextBlocksatz">
    <w:name w:val="Text Blocksatz"/>
    <w:basedOn w:val="Text"/>
  </w:style>
  <w:style w:type="paragraph" w:styleId="af">
    <w:name w:val="caption"/>
    <w:basedOn w:val="a"/>
    <w:next w:val="a"/>
    <w:uiPriority w:val="35"/>
    <w:qFormat/>
    <w:pPr>
      <w:spacing w:before="120" w:after="120"/>
    </w:pPr>
  </w:style>
  <w:style w:type="paragraph" w:customStyle="1" w:styleId="Inhaltsverzeichnisuberschrift">
    <w:name w:val="Inhaltsverzeichnisuberschrift"/>
    <w:basedOn w:val="Uberschrift1"/>
    <w:next w:val="a"/>
    <w:pPr>
      <w:spacing w:line="240" w:lineRule="auto"/>
    </w:pPr>
  </w:style>
  <w:style w:type="paragraph" w:styleId="1">
    <w:name w:val="toc 1"/>
    <w:basedOn w:val="a"/>
    <w:next w:val="a"/>
    <w:uiPriority w:val="39"/>
    <w:pPr>
      <w:tabs>
        <w:tab w:val="left" w:pos="454"/>
        <w:tab w:val="right" w:leader="dot" w:pos="9514"/>
      </w:tabs>
      <w:spacing w:after="220"/>
    </w:pPr>
    <w:rPr>
      <w:b/>
      <w:bCs/>
      <w:sz w:val="22"/>
      <w:szCs w:val="22"/>
    </w:rPr>
  </w:style>
  <w:style w:type="paragraph" w:styleId="2">
    <w:name w:val="toc 2"/>
    <w:basedOn w:val="a"/>
    <w:next w:val="a"/>
    <w:uiPriority w:val="39"/>
    <w:pPr>
      <w:tabs>
        <w:tab w:val="left" w:pos="660"/>
        <w:tab w:val="right" w:leader="dot" w:pos="9514"/>
      </w:tabs>
      <w:spacing w:after="100"/>
    </w:pPr>
    <w:rPr>
      <w:b/>
      <w:bCs/>
      <w:sz w:val="19"/>
      <w:szCs w:val="19"/>
    </w:rPr>
  </w:style>
  <w:style w:type="paragraph" w:styleId="3">
    <w:name w:val="toc 3"/>
    <w:basedOn w:val="a"/>
    <w:next w:val="a"/>
    <w:uiPriority w:val="39"/>
    <w:pPr>
      <w:tabs>
        <w:tab w:val="left" w:pos="964"/>
        <w:tab w:val="right" w:leader="dot" w:pos="9514"/>
      </w:tabs>
      <w:spacing w:after="100"/>
    </w:pPr>
  </w:style>
  <w:style w:type="character" w:styleId="af0">
    <w:name w:val="Hyperlink"/>
    <w:uiPriority w:val="99"/>
    <w:rPr>
      <w:rFonts w:ascii="Verdana" w:hAnsi="Verdana"/>
      <w:sz w:val="20"/>
      <w:u w:val="single"/>
      <w:lang w:val="de-DE"/>
    </w:rPr>
  </w:style>
  <w:style w:type="character" w:styleId="af1">
    <w:name w:val="Placeholder Text"/>
    <w:uiPriority w:val="99"/>
    <w:rPr>
      <w:rFonts w:ascii="Verdana" w:hAnsi="Verdana"/>
      <w:color w:val="7F7F7F"/>
      <w:sz w:val="20"/>
      <w:lang w:val="de-DE"/>
    </w:rPr>
  </w:style>
  <w:style w:type="paragraph" w:customStyle="1" w:styleId="HeadlineFotos">
    <w:name w:val="Headline Fotos"/>
    <w:basedOn w:val="a"/>
    <w:next w:val="Text"/>
    <w:pPr>
      <w:spacing w:after="260" w:line="276" w:lineRule="auto"/>
    </w:pPr>
    <w:rPr>
      <w:b/>
      <w:bCs/>
      <w:caps/>
      <w:sz w:val="22"/>
      <w:szCs w:val="22"/>
    </w:rPr>
  </w:style>
  <w:style w:type="paragraph" w:customStyle="1" w:styleId="HeadlineKontakte">
    <w:name w:val="Headline Kontakte"/>
    <w:basedOn w:val="HeadlineFotos"/>
    <w:next w:val="Text"/>
    <w:uiPriority w:val="10"/>
    <w:qFormat/>
  </w:style>
  <w:style w:type="character" w:styleId="af2">
    <w:name w:val="annotation reference"/>
    <w:uiPriority w:val="99"/>
    <w:rPr>
      <w:rFonts w:ascii="Verdana" w:hAnsi="Verdana"/>
      <w:sz w:val="16"/>
      <w:lang w:val="de-DE"/>
    </w:rPr>
  </w:style>
  <w:style w:type="paragraph" w:styleId="af3">
    <w:name w:val="annotation text"/>
    <w:basedOn w:val="a"/>
    <w:link w:val="af4"/>
    <w:uiPriority w:val="99"/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rPr>
      <w:rFonts w:ascii="Verdana" w:hAnsi="Verdana"/>
      <w:sz w:val="20"/>
      <w:lang w:val="de-DE"/>
    </w:rPr>
  </w:style>
  <w:style w:type="paragraph" w:styleId="af5">
    <w:name w:val="annotation subject"/>
    <w:basedOn w:val="af3"/>
    <w:next w:val="af3"/>
    <w:link w:val="af6"/>
    <w:uiPriority w:val="99"/>
    <w:rPr>
      <w:b/>
      <w:bCs/>
    </w:rPr>
  </w:style>
  <w:style w:type="character" w:customStyle="1" w:styleId="af6">
    <w:name w:val="Тема примечания Знак"/>
    <w:link w:val="af5"/>
    <w:uiPriority w:val="99"/>
    <w:rPr>
      <w:rFonts w:ascii="Verdana" w:hAnsi="Verdana"/>
      <w:b/>
      <w:sz w:val="20"/>
      <w:lang w:val="de-DE"/>
    </w:rPr>
  </w:style>
  <w:style w:type="character" w:customStyle="1" w:styleId="tw4winMark">
    <w:name w:val="tw4winMark"/>
    <w:rPr>
      <w:rFonts w:ascii="Courier New" w:hAnsi="Courier New"/>
      <w:vanish/>
      <w:color w:val="800080"/>
      <w:sz w:val="24"/>
      <w:vertAlign w:val="subscript"/>
    </w:rPr>
  </w:style>
  <w:style w:type="paragraph" w:styleId="af7">
    <w:name w:val="footer"/>
    <w:basedOn w:val="a"/>
    <w:link w:val="af8"/>
    <w:uiPriority w:val="99"/>
    <w:pPr>
      <w:tabs>
        <w:tab w:val="center" w:pos="4536"/>
        <w:tab w:val="right" w:pos="9072"/>
      </w:tabs>
    </w:pPr>
  </w:style>
  <w:style w:type="character" w:customStyle="1" w:styleId="af8">
    <w:name w:val="Нижний колонтитул Знак"/>
    <w:link w:val="af7"/>
    <w:uiPriority w:val="99"/>
    <w:locked/>
    <w:rPr>
      <w:rFonts w:ascii="Verdana" w:hAnsi="Verdana"/>
      <w:sz w:val="16"/>
    </w:rPr>
  </w:style>
  <w:style w:type="character" w:customStyle="1" w:styleId="tw4winError">
    <w:name w:val="tw4winError"/>
    <w:uiPriority w:val="99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Pr>
      <w:color w:val="0000FF"/>
    </w:rPr>
  </w:style>
  <w:style w:type="character" w:customStyle="1" w:styleId="tw4winPopup">
    <w:name w:val="tw4winPopup"/>
    <w:uiPriority w:val="99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Pr>
      <w:rFonts w:ascii="Courier New" w:hAnsi="Courier New"/>
      <w:noProof/>
      <w:color w:val="800000"/>
    </w:rPr>
  </w:style>
  <w:style w:type="table" w:customStyle="1" w:styleId="Basic">
    <w:name w:val="Basic"/>
    <w:basedOn w:val="a1"/>
    <w:uiPriority w:val="99"/>
    <w:rsid w:val="008E76CD"/>
    <w:rPr>
      <w:rFonts w:asciiTheme="minorHAnsi" w:eastAsiaTheme="minorHAnsi" w:hAnsiTheme="minorHAnsi" w:cstheme="minorBidi"/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804</Words>
  <Characters>4589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Wirtgen auf dem Symposium Mines Guinea 2017</vt:lpstr>
      <vt:lpstr>Wirtgen auf dem Symposium Mines Guinea 2017</vt:lpstr>
    </vt:vector>
  </TitlesOfParts>
  <Company>Wirtgen GmbH</Company>
  <LinksUpToDate>false</LinksUpToDate>
  <CharactersWithSpaces>5383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Wirtgen auf dem Symposium Mines Guinea 2017</dc:title>
  <dc:subject/>
  <dc:creator>Schuler Angelika</dc:creator>
  <cp:keywords/>
  <dc:description/>
  <cp:lastModifiedBy>User52</cp:lastModifiedBy>
  <cp:revision>4</cp:revision>
  <cp:lastPrinted>2017-02-28T11:26:00Z</cp:lastPrinted>
  <dcterms:created xsi:type="dcterms:W3CDTF">2017-03-02T10:55:00Z</dcterms:created>
  <dcterms:modified xsi:type="dcterms:W3CDTF">2017-03-02T11:07:00Z</dcterms:modified>
</cp:coreProperties>
</file>